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A0" w:rsidRDefault="00F7761E">
      <w:pPr>
        <w:rPr>
          <w:rFonts w:ascii="Times New Roman" w:hAnsi="Times New Roman" w:cs="Times New Roman"/>
          <w:color w:val="393636"/>
          <w:sz w:val="44"/>
          <w:szCs w:val="44"/>
          <w:shd w:val="clear" w:color="auto" w:fill="FFFFFF"/>
        </w:rPr>
      </w:pPr>
      <w:r w:rsidRPr="00F7761E">
        <w:rPr>
          <w:rStyle w:val="a3"/>
          <w:rFonts w:ascii="Times New Roman" w:hAnsi="Times New Roman" w:cs="Times New Roman"/>
          <w:color w:val="393636"/>
          <w:sz w:val="44"/>
          <w:szCs w:val="44"/>
          <w:shd w:val="clear" w:color="auto" w:fill="FFFFFF"/>
        </w:rPr>
        <w:t>Список необходимых медикаментов:</w:t>
      </w:r>
      <w:r>
        <w:rPr>
          <w:rFonts w:ascii="Arial" w:hAnsi="Arial" w:cs="Arial"/>
          <w:color w:val="393636"/>
          <w:sz w:val="21"/>
          <w:szCs w:val="21"/>
        </w:rPr>
        <w:br/>
      </w:r>
    </w:p>
    <w:p w:rsidR="005453A0" w:rsidRDefault="00F7761E" w:rsidP="005453A0">
      <w:pPr>
        <w:pStyle w:val="a5"/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</w:pPr>
      <w:proofErr w:type="spellStart"/>
      <w:r w:rsidRPr="005453A0">
        <w:rPr>
          <w:rFonts w:ascii="Times New Roman" w:hAnsi="Times New Roman" w:cs="Times New Roman"/>
          <w:b/>
          <w:color w:val="393636"/>
          <w:sz w:val="28"/>
          <w:szCs w:val="28"/>
          <w:u w:val="single"/>
          <w:shd w:val="clear" w:color="auto" w:fill="FFFFFF"/>
        </w:rPr>
        <w:t>Таблетированные</w:t>
      </w:r>
      <w:proofErr w:type="spellEnd"/>
      <w:r w:rsidRPr="005453A0">
        <w:rPr>
          <w:rFonts w:ascii="Times New Roman" w:hAnsi="Times New Roman" w:cs="Times New Roman"/>
          <w:b/>
          <w:color w:val="393636"/>
          <w:sz w:val="28"/>
          <w:szCs w:val="28"/>
          <w:u w:val="single"/>
          <w:shd w:val="clear" w:color="auto" w:fill="FFFFFF"/>
        </w:rPr>
        <w:t xml:space="preserve"> препараты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Валидол 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Анальгин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Но-шпа 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Димедрол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(</w:t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супрастин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, </w:t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тавегил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) 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Коринфар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Атенолол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50 мг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Папаверин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5453A0">
        <w:rPr>
          <w:rFonts w:ascii="Times New Roman" w:hAnsi="Times New Roman" w:cs="Times New Roman"/>
          <w:b/>
          <w:color w:val="393636"/>
          <w:sz w:val="28"/>
          <w:szCs w:val="28"/>
          <w:shd w:val="clear" w:color="auto" w:fill="FFFFFF"/>
        </w:rPr>
        <w:t xml:space="preserve"> Жидкие </w:t>
      </w:r>
      <w:proofErr w:type="spellStart"/>
      <w:r w:rsidRPr="005453A0">
        <w:rPr>
          <w:rFonts w:ascii="Times New Roman" w:hAnsi="Times New Roman" w:cs="Times New Roman"/>
          <w:b/>
          <w:color w:val="393636"/>
          <w:sz w:val="28"/>
          <w:szCs w:val="28"/>
          <w:shd w:val="clear" w:color="auto" w:fill="FFFFFF"/>
        </w:rPr>
        <w:t>пероральные</w:t>
      </w:r>
      <w:proofErr w:type="spellEnd"/>
      <w:r w:rsidRPr="005453A0">
        <w:rPr>
          <w:rFonts w:ascii="Times New Roman" w:hAnsi="Times New Roman" w:cs="Times New Roman"/>
          <w:b/>
          <w:color w:val="393636"/>
          <w:sz w:val="28"/>
          <w:szCs w:val="28"/>
          <w:shd w:val="clear" w:color="auto" w:fill="FFFFFF"/>
        </w:rPr>
        <w:t xml:space="preserve"> препараты (продаются </w:t>
      </w:r>
      <w:proofErr w:type="gramStart"/>
      <w:r w:rsidRPr="005453A0">
        <w:rPr>
          <w:rFonts w:ascii="Times New Roman" w:hAnsi="Times New Roman" w:cs="Times New Roman"/>
          <w:b/>
          <w:color w:val="393636"/>
          <w:sz w:val="28"/>
          <w:szCs w:val="28"/>
          <w:shd w:val="clear" w:color="auto" w:fill="FFFFFF"/>
        </w:rPr>
        <w:t>в</w:t>
      </w:r>
      <w:proofErr w:type="gramEnd"/>
      <w:r w:rsidRPr="005453A0">
        <w:rPr>
          <w:rFonts w:ascii="Times New Roman" w:hAnsi="Times New Roman" w:cs="Times New Roman"/>
          <w:b/>
          <w:color w:val="393636"/>
          <w:sz w:val="28"/>
          <w:szCs w:val="28"/>
          <w:shd w:val="clear" w:color="auto" w:fill="FFFFFF"/>
        </w:rPr>
        <w:t xml:space="preserve"> флаконах)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Изо Мак </w:t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спрей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Р-р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Валокордина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Р-р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</w:t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Корвалола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Настойка пустырника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Настойка валерианы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Атровент-аэрозоль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Беклазон-аэрозоль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proofErr w:type="spellStart"/>
      <w:r w:rsidRPr="005453A0">
        <w:rPr>
          <w:rFonts w:ascii="Times New Roman" w:hAnsi="Times New Roman" w:cs="Times New Roman"/>
          <w:b/>
          <w:color w:val="393636"/>
          <w:sz w:val="28"/>
          <w:szCs w:val="28"/>
          <w:shd w:val="clear" w:color="auto" w:fill="FFFFFF"/>
        </w:rPr>
        <w:t>Ампулированные</w:t>
      </w:r>
      <w:proofErr w:type="spellEnd"/>
      <w:r w:rsidRPr="005453A0">
        <w:rPr>
          <w:rFonts w:ascii="Times New Roman" w:hAnsi="Times New Roman" w:cs="Times New Roman"/>
          <w:b/>
          <w:color w:val="393636"/>
          <w:sz w:val="28"/>
          <w:szCs w:val="28"/>
          <w:shd w:val="clear" w:color="auto" w:fill="FFFFFF"/>
        </w:rPr>
        <w:t xml:space="preserve"> препараты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Р-р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Анальгина 50% — 2,0 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Р-р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Но-шпа 2% — 2,0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Р-р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</w:t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Преднизолона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30 мг — ампулы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Р-р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</w:t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Супрастина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(</w:t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тавегил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, </w:t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димедрол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)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Р-р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глюкозы 40% — 10,0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Р-р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Кордиамина — ампулы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Нитроглицерин концентрат для приготовления раствора для </w:t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инфузий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1 мг/мл 10 мл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Раствор натрия </w:t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сульфацила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(альбуцид) в виде </w:t>
      </w:r>
      <w:proofErr w:type="spellStart"/>
      <w:proofErr w:type="gram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тюбик-капельницы</w:t>
      </w:r>
      <w:proofErr w:type="spellEnd"/>
      <w:proofErr w:type="gram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20% • 1,5 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proofErr w:type="spellStart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Противоожоговая</w:t>
      </w:r>
      <w:proofErr w:type="spellEnd"/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аэрозоль — флаконы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Настойка йода 5% — 10,0 — флаконы</w:t>
      </w:r>
      <w:r w:rsidRPr="005453A0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5453A0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Раствор аммиака 10% — 40,0 — флаконы</w:t>
      </w:r>
    </w:p>
    <w:p w:rsidR="005453A0" w:rsidRDefault="005453A0" w:rsidP="005453A0">
      <w:pPr>
        <w:pStyle w:val="a5"/>
        <w:rPr>
          <w:rFonts w:ascii="Times New Roman" w:hAnsi="Times New Roman" w:cs="Times New Roman"/>
          <w:b/>
          <w:color w:val="393636"/>
          <w:sz w:val="28"/>
          <w:szCs w:val="28"/>
          <w:shd w:val="clear" w:color="auto" w:fill="FFFFFF"/>
        </w:rPr>
      </w:pPr>
      <w:r w:rsidRPr="005453A0">
        <w:rPr>
          <w:rFonts w:ascii="Times New Roman" w:hAnsi="Times New Roman" w:cs="Times New Roman"/>
          <w:b/>
          <w:color w:val="393636"/>
          <w:sz w:val="28"/>
          <w:szCs w:val="28"/>
          <w:shd w:val="clear" w:color="auto" w:fill="FFFFFF"/>
        </w:rPr>
        <w:t>Инсулин(!!!)</w:t>
      </w:r>
      <w:r w:rsidR="00F7761E" w:rsidRPr="005453A0">
        <w:rPr>
          <w:rFonts w:ascii="Times New Roman" w:hAnsi="Times New Roman" w:cs="Times New Roman"/>
          <w:b/>
          <w:color w:val="393636"/>
          <w:sz w:val="28"/>
          <w:szCs w:val="28"/>
        </w:rPr>
        <w:br/>
      </w:r>
      <w:r w:rsidR="00F7761E" w:rsidRPr="005453A0">
        <w:rPr>
          <w:rFonts w:ascii="Times New Roman" w:hAnsi="Times New Roman" w:cs="Times New Roman"/>
          <w:b/>
          <w:color w:val="393636"/>
          <w:sz w:val="28"/>
          <w:szCs w:val="28"/>
        </w:rPr>
        <w:br/>
      </w:r>
    </w:p>
    <w:p w:rsidR="005453A0" w:rsidRPr="005453A0" w:rsidRDefault="00F7761E" w:rsidP="005453A0">
      <w:pPr>
        <w:pStyle w:val="a5"/>
        <w:rPr>
          <w:rFonts w:ascii="Times New Roman" w:hAnsi="Times New Roman" w:cs="Times New Roman"/>
          <w:b/>
          <w:color w:val="393636"/>
          <w:sz w:val="28"/>
          <w:szCs w:val="28"/>
          <w:shd w:val="clear" w:color="auto" w:fill="FFFFFF"/>
        </w:rPr>
      </w:pPr>
      <w:r w:rsidRPr="00F7761E">
        <w:rPr>
          <w:rFonts w:ascii="Times New Roman" w:hAnsi="Times New Roman" w:cs="Times New Roman"/>
          <w:b/>
          <w:color w:val="393636"/>
          <w:sz w:val="28"/>
          <w:szCs w:val="28"/>
          <w:shd w:val="clear" w:color="auto" w:fill="FFFFFF"/>
        </w:rPr>
        <w:lastRenderedPageBreak/>
        <w:t xml:space="preserve"> Медицинские предметы и перевязочный материал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Бинты марлевые стерильные 7 см </w:t>
      </w:r>
      <w:proofErr w:type="spellStart"/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х</w:t>
      </w:r>
      <w:proofErr w:type="spellEnd"/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14 м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Ножницы Купера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Бинты марлевые стерильные 5 см </w:t>
      </w:r>
      <w:proofErr w:type="spellStart"/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х</w:t>
      </w:r>
      <w:proofErr w:type="spellEnd"/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10 м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Салфетки марлевые стерильные 14 </w:t>
      </w:r>
      <w:proofErr w:type="spellStart"/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х</w:t>
      </w:r>
      <w:proofErr w:type="spellEnd"/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16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Вата гигроскопическая хирургическая фасованная (100 г)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Индивидуальный перевязочный пакет (ИПП)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Жгуты резиновые кровоостанавливающие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Косынка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Лейкопластырь 2 </w:t>
      </w:r>
      <w:proofErr w:type="spellStart"/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х</w:t>
      </w:r>
      <w:proofErr w:type="spellEnd"/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500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Лейкопластырь бактерицидный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Шприц одноразового пользования с иглами 2 мл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Шприц одноразового пользования с иглами 5 мл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Шприц одноразового пользования с иглами 20 мл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Салфетки спиртовые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Мешок </w:t>
      </w:r>
      <w:proofErr w:type="spellStart"/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Амбу</w:t>
      </w:r>
      <w:proofErr w:type="spellEnd"/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с масками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Тонометр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Фонендоскоп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Шпатель одноразовый деревянный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Перчатки резиновые медицинские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Роторасширитель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Воздуховоды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proofErr w:type="spellStart"/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Языкодержатель</w:t>
      </w:r>
      <w:proofErr w:type="spellEnd"/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Зажимы </w:t>
      </w:r>
      <w:proofErr w:type="spellStart"/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Кохера</w:t>
      </w:r>
      <w:proofErr w:type="spellEnd"/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стерильные</w:t>
      </w:r>
      <w:r w:rsidRPr="00F7761E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F77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Пинцет хирургический</w:t>
      </w:r>
    </w:p>
    <w:sectPr w:rsidR="005453A0" w:rsidRPr="005453A0" w:rsidSect="00ED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449C"/>
    <w:multiLevelType w:val="hybridMultilevel"/>
    <w:tmpl w:val="74A6935A"/>
    <w:lvl w:ilvl="0" w:tplc="E4485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61E"/>
    <w:rsid w:val="00000758"/>
    <w:rsid w:val="00337ABD"/>
    <w:rsid w:val="003F5205"/>
    <w:rsid w:val="003F76EF"/>
    <w:rsid w:val="00473773"/>
    <w:rsid w:val="005453A0"/>
    <w:rsid w:val="00723AE5"/>
    <w:rsid w:val="007F0951"/>
    <w:rsid w:val="00A13ADA"/>
    <w:rsid w:val="00A672C9"/>
    <w:rsid w:val="00C47E6F"/>
    <w:rsid w:val="00ED62DE"/>
    <w:rsid w:val="00F7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BD"/>
  </w:style>
  <w:style w:type="paragraph" w:styleId="1">
    <w:name w:val="heading 1"/>
    <w:basedOn w:val="a"/>
    <w:next w:val="a"/>
    <w:link w:val="10"/>
    <w:uiPriority w:val="9"/>
    <w:qFormat/>
    <w:rsid w:val="0072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723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7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3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7A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23AE5"/>
    <w:rPr>
      <w:b/>
      <w:bCs/>
    </w:rPr>
  </w:style>
  <w:style w:type="character" w:styleId="a4">
    <w:name w:val="Emphasis"/>
    <w:basedOn w:val="a0"/>
    <w:uiPriority w:val="20"/>
    <w:qFormat/>
    <w:rsid w:val="00723AE5"/>
    <w:rPr>
      <w:i/>
      <w:iCs/>
    </w:rPr>
  </w:style>
  <w:style w:type="paragraph" w:styleId="a5">
    <w:name w:val="List Paragraph"/>
    <w:basedOn w:val="a"/>
    <w:uiPriority w:val="34"/>
    <w:qFormat/>
    <w:rsid w:val="00545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User_153</dc:creator>
  <cp:keywords/>
  <dc:description/>
  <cp:lastModifiedBy>User_153</cp:lastModifiedBy>
  <cp:revision>4</cp:revision>
  <dcterms:created xsi:type="dcterms:W3CDTF">2014-06-05T12:02:00Z</dcterms:created>
  <dcterms:modified xsi:type="dcterms:W3CDTF">2014-06-05T12:13:00Z</dcterms:modified>
</cp:coreProperties>
</file>